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40" w:rsidRPr="00835F32" w:rsidRDefault="000F105B" w:rsidP="000F105B">
      <w:pPr>
        <w:tabs>
          <w:tab w:val="left" w:pos="9360"/>
        </w:tabs>
        <w:rPr>
          <w:sz w:val="28"/>
        </w:rPr>
      </w:pPr>
      <w:r w:rsidRPr="00835F32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4.05pt;margin-top:396pt;width:155.95pt;height:267pt;z-index:251661312" fillcolor="#4bacc6 [3208]">
            <v:textbox style="mso-next-textbox:#_x0000_s1029">
              <w:txbxContent>
                <w:p w:rsidR="00E62140" w:rsidRP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  <w:r w:rsidRPr="00E243E3">
                    <w:rPr>
                      <w:rFonts w:eastAsia="Times New Roman" w:cs="Times New Roman"/>
                      <w:sz w:val="22"/>
                    </w:rPr>
                    <w:t> </w:t>
                  </w:r>
                  <w:r w:rsidRPr="00E62140">
                    <w:rPr>
                      <w:rFonts w:eastAsia="Times New Roman" w:cs="Times New Roman"/>
                      <w:sz w:val="22"/>
                    </w:rPr>
                    <w:t>What I did with this knowledge?</w:t>
                  </w:r>
                </w:p>
                <w:p w:rsidR="00E62140" w:rsidRP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  <w:r w:rsidRPr="00E62140">
                    <w:rPr>
                      <w:rFonts w:eastAsia="Times New Roman" w:cs="Times New Roman"/>
                      <w:sz w:val="22"/>
                    </w:rPr>
                    <w:t>I shared what I had learned about RAD vs. development with the mother to help her understand her daughter’s behavior.</w:t>
                  </w:r>
                </w:p>
                <w:p w:rsidR="00E62140" w:rsidRP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</w:p>
                <w:p w:rsidR="00E62140" w:rsidRP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  <w:r w:rsidRPr="00E62140">
                    <w:rPr>
                      <w:rFonts w:eastAsia="Times New Roman" w:cs="Times New Roman"/>
                      <w:sz w:val="22"/>
                    </w:rPr>
                    <w:t>I began integrating and applying relational enhancement therapy techniques with the mother and daughter.</w:t>
                  </w:r>
                </w:p>
                <w:p w:rsidR="00E62140" w:rsidRP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</w:p>
                <w:p w:rsidR="00E62140" w:rsidRPr="00E62140" w:rsidRDefault="00E62140" w:rsidP="00E62140">
                  <w:pPr>
                    <w:rPr>
                      <w:rFonts w:eastAsia="Times New Roman" w:cs="Times New Roman"/>
                    </w:rPr>
                  </w:pPr>
                  <w:r w:rsidRPr="00E62140">
                    <w:rPr>
                      <w:rFonts w:eastAsia="Times New Roman" w:cs="Times New Roman"/>
                      <w:sz w:val="22"/>
                    </w:rPr>
                    <w:t>I then evaluated how this approach worked for the mother and daughter.  After 3 sessions they reported they “felt closer and understood each other better.”</w:t>
                  </w:r>
                </w:p>
              </w:txbxContent>
            </v:textbox>
            <w10:wrap type="square"/>
          </v:shape>
        </w:pict>
      </w:r>
      <w:r w:rsidRPr="00835F32">
        <w:rPr>
          <w:noProof/>
          <w:sz w:val="28"/>
        </w:rPr>
        <w:pict>
          <v:shape id="_x0000_s1027" type="#_x0000_t202" style="position:absolute;margin-left:369.3pt;margin-top:378.6pt;width:162.75pt;height:85.5pt;z-index:251659264" fillcolor="#9bbb59 [3206]">
            <v:textbox style="mso-next-textbox:#_x0000_s1027">
              <w:txbxContent>
                <w:p w:rsidR="00E62140" w:rsidRP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  <w:r w:rsidRPr="00E62140">
                    <w:rPr>
                      <w:rFonts w:eastAsia="Times New Roman" w:cs="Times New Roman"/>
                      <w:sz w:val="22"/>
                    </w:rPr>
                    <w:t xml:space="preserve">Questions I asked: What’s the difference between a teenager’s development and RAD?  How can I tell the difference?  What interventions will work best?  </w:t>
                  </w:r>
                </w:p>
              </w:txbxContent>
            </v:textbox>
            <w10:wrap type="square"/>
          </v:shape>
        </w:pict>
      </w:r>
      <w:r w:rsidR="00835F32" w:rsidRPr="00835F32">
        <w:rPr>
          <w:noProof/>
          <w:sz w:val="28"/>
        </w:rPr>
        <w:pict>
          <v:shape id="_x0000_s1028" type="#_x0000_t202" style="position:absolute;margin-left:271.35pt;margin-top:523.9pt;width:209.6pt;height:171.4pt;z-index:251660288" fillcolor="#8064a2 [3207]">
            <v:textbox style="mso-next-textbox:#_x0000_s1028">
              <w:txbxContent>
                <w:p w:rsidR="00E62140" w:rsidRP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  <w:r w:rsidRPr="00E62140">
                    <w:rPr>
                      <w:rFonts w:eastAsia="Times New Roman" w:cs="Times New Roman"/>
                      <w:sz w:val="22"/>
                    </w:rPr>
                    <w:t xml:space="preserve">Where did I find answers? </w:t>
                  </w:r>
                </w:p>
                <w:p w:rsidR="00E62140" w:rsidRPr="00835F32" w:rsidRDefault="00E62140" w:rsidP="00835F32">
                  <w:pPr>
                    <w:ind w:firstLine="360"/>
                    <w:rPr>
                      <w:rFonts w:eastAsia="Times New Roman" w:cs="Times New Roman"/>
                      <w:sz w:val="22"/>
                    </w:rPr>
                  </w:pPr>
                  <w:r w:rsidRPr="00835F32">
                    <w:rPr>
                      <w:rFonts w:eastAsia="Times New Roman" w:cs="Times New Roman"/>
                      <w:sz w:val="22"/>
                    </w:rPr>
                    <w:t>Supervisor</w:t>
                  </w:r>
                  <w:r w:rsidR="00835F32">
                    <w:rPr>
                      <w:rFonts w:eastAsia="Times New Roman" w:cs="Times New Roman"/>
                      <w:sz w:val="22"/>
                    </w:rPr>
                    <w:t>, r</w:t>
                  </w:r>
                  <w:r w:rsidRPr="00E62140">
                    <w:rPr>
                      <w:rFonts w:eastAsia="Times New Roman" w:cs="Times New Roman"/>
                      <w:sz w:val="22"/>
                    </w:rPr>
                    <w:t>esearch articles</w:t>
                  </w:r>
                  <w:r w:rsidR="00835F32">
                    <w:rPr>
                      <w:rFonts w:eastAsia="Times New Roman" w:cs="Times New Roman"/>
                      <w:sz w:val="22"/>
                    </w:rPr>
                    <w:t>, p</w:t>
                  </w:r>
                  <w:r w:rsidRPr="00E62140">
                    <w:rPr>
                      <w:rFonts w:eastAsia="Times New Roman" w:cs="Times New Roman"/>
                      <w:sz w:val="22"/>
                    </w:rPr>
                    <w:t>rofessors</w:t>
                  </w:r>
                  <w:r w:rsidR="00835F32">
                    <w:rPr>
                      <w:rFonts w:eastAsia="Times New Roman" w:cs="Times New Roman"/>
                      <w:sz w:val="22"/>
                    </w:rPr>
                    <w:t>, c</w:t>
                  </w:r>
                  <w:r w:rsidRPr="00835F32">
                    <w:rPr>
                      <w:rFonts w:eastAsia="Times New Roman" w:cs="Times New Roman"/>
                      <w:sz w:val="22"/>
                    </w:rPr>
                    <w:t xml:space="preserve">olleagues </w:t>
                  </w:r>
                </w:p>
                <w:p w:rsidR="00835F32" w:rsidRDefault="00835F32" w:rsidP="00E62140">
                  <w:pPr>
                    <w:rPr>
                      <w:rFonts w:eastAsia="Times New Roman" w:cs="Times New Roman"/>
                      <w:sz w:val="22"/>
                    </w:rPr>
                  </w:pPr>
                </w:p>
                <w:p w:rsidR="00E62140" w:rsidRP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  <w:r w:rsidRPr="00E62140">
                    <w:rPr>
                      <w:rFonts w:eastAsia="Times New Roman" w:cs="Times New Roman"/>
                      <w:sz w:val="22"/>
                    </w:rPr>
                    <w:t xml:space="preserve">What did I find out?  </w:t>
                  </w:r>
                </w:p>
                <w:p w:rsidR="00835F32" w:rsidRDefault="00835F32" w:rsidP="00E62140">
                  <w:pPr>
                    <w:rPr>
                      <w:rFonts w:eastAsia="Times New Roman" w:cs="Times New Roman"/>
                      <w:sz w:val="22"/>
                    </w:rPr>
                  </w:pPr>
                </w:p>
                <w:p w:rsid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  <w:r w:rsidRPr="00E62140">
                    <w:rPr>
                      <w:rFonts w:eastAsia="Times New Roman" w:cs="Times New Roman"/>
                      <w:sz w:val="22"/>
                    </w:rPr>
                    <w:t xml:space="preserve">RAD and adolescent development are on a spectrum </w:t>
                  </w:r>
                </w:p>
                <w:p w:rsidR="00E62140" w:rsidRPr="00E62140" w:rsidRDefault="00E62140" w:rsidP="00E62140">
                  <w:pPr>
                    <w:rPr>
                      <w:rFonts w:eastAsia="Times New Roman" w:cs="Times New Roman"/>
                    </w:rPr>
                  </w:pPr>
                </w:p>
                <w:p w:rsidR="00E62140" w:rsidRPr="00E62140" w:rsidRDefault="00E62140" w:rsidP="00E62140">
                  <w:pPr>
                    <w:rPr>
                      <w:rFonts w:eastAsia="Times New Roman" w:cs="Times New Roman"/>
                    </w:rPr>
                  </w:pPr>
                  <w:r w:rsidRPr="00E62140">
                    <w:rPr>
                      <w:rFonts w:eastAsia="Times New Roman" w:cs="Times New Roman"/>
                      <w:sz w:val="22"/>
                    </w:rPr>
                    <w:t>Use Relational Enhancement Therapy</w:t>
                  </w:r>
                </w:p>
                <w:p w:rsidR="00E62140" w:rsidRDefault="00E62140" w:rsidP="00E62140">
                  <w:pPr>
                    <w:rPr>
                      <w:rFonts w:eastAsia="Times New Roman" w:cs="Times New Roman"/>
                      <w:sz w:val="22"/>
                    </w:rPr>
                  </w:pPr>
                </w:p>
                <w:p w:rsidR="00E62140" w:rsidRPr="00E62140" w:rsidRDefault="00E62140" w:rsidP="00E62140">
                  <w:pPr>
                    <w:rPr>
                      <w:rFonts w:eastAsia="Times New Roman" w:cs="Times New Roman"/>
                    </w:rPr>
                  </w:pPr>
                  <w:r w:rsidRPr="00E62140">
                    <w:rPr>
                      <w:rFonts w:eastAsia="Times New Roman" w:cs="Times New Roman"/>
                      <w:sz w:val="22"/>
                    </w:rPr>
                    <w:t>Ways to process activities they do together</w:t>
                  </w:r>
                </w:p>
              </w:txbxContent>
            </v:textbox>
            <w10:wrap type="square"/>
          </v:shape>
        </w:pict>
      </w:r>
      <w:r w:rsidR="00835F32" w:rsidRPr="00835F32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9.35pt;margin-top:350.05pt;width:21.1pt;height:42.2pt;flip:x;z-index:251665408" o:connectortype="straight">
            <v:stroke endarrow="block"/>
          </v:shape>
        </w:pict>
      </w:r>
      <w:r w:rsidR="00835F32" w:rsidRPr="00835F32">
        <w:rPr>
          <w:noProof/>
          <w:sz w:val="28"/>
        </w:rPr>
        <w:pict>
          <v:shape id="_x0000_s1030" type="#_x0000_t32" style="position:absolute;margin-left:287.55pt;margin-top:119.15pt;width:33.6pt;height:21.1pt;flip:y;z-index:251662336" o:connectortype="straight">
            <v:stroke endarrow="block"/>
          </v:shape>
        </w:pict>
      </w:r>
      <w:r w:rsidR="00835F32" w:rsidRPr="00835F32">
        <w:rPr>
          <w:noProof/>
          <w:sz w:val="28"/>
        </w:rPr>
        <w:pict>
          <v:shape id="_x0000_s1032" type="#_x0000_t32" style="position:absolute;margin-left:426.25pt;margin-top:341.4pt;width:20.95pt;height:31pt;z-index:251663360" o:connectortype="straight">
            <v:stroke endarrow="block"/>
          </v:shape>
        </w:pict>
      </w:r>
      <w:r w:rsidR="00835F32" w:rsidRPr="00835F32">
        <w:rPr>
          <w:noProof/>
          <w:sz w:val="28"/>
        </w:rPr>
        <w:pict>
          <v:shape id="_x0000_s1033" type="#_x0000_t32" style="position:absolute;margin-left:287.5pt;margin-top:480.4pt;width:14.95pt;height:39.75pt;z-index:251664384" o:connectortype="straight">
            <v:stroke endarrow="block"/>
          </v:shape>
        </w:pict>
      </w:r>
      <w:r w:rsidR="00835F32" w:rsidRPr="00835F32">
        <w:rPr>
          <w:noProof/>
          <w:sz w:val="28"/>
        </w:rPr>
        <w:pict>
          <v:shape id="_x0000_s1026" type="#_x0000_t202" style="position:absolute;margin-left:321.15pt;margin-top:40.95pt;width:209.25pt;height:111.7pt;z-index:251658240" fillcolor="#c0504d [3205]">
            <v:textbox style="mso-next-textbox:#_x0000_s1026">
              <w:txbxContent>
                <w:p w:rsidR="00E62140" w:rsidRPr="00E62140" w:rsidRDefault="00E62140" w:rsidP="00E6214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Practice situation: </w:t>
                  </w:r>
                  <w:r w:rsidRPr="00E62140">
                    <w:rPr>
                      <w:sz w:val="22"/>
                    </w:rPr>
                    <w:t>1</w:t>
                  </w:r>
                  <w:r w:rsidR="004D7251">
                    <w:rPr>
                      <w:sz w:val="22"/>
                    </w:rPr>
                    <w:t>2</w:t>
                  </w:r>
                  <w:r w:rsidRPr="00E62140">
                    <w:rPr>
                      <w:sz w:val="22"/>
                    </w:rPr>
                    <w:t xml:space="preserve"> year old female, Caucasian, adopted, only girl, 3rd child out of 4.  2 siblings adopted also, mother and daughter come in for help in developing trust and relational closeness.  Mother thinks daughter has RAD. What brought them in: Daughter has been lying about who she is going to do things with.    </w:t>
                  </w:r>
                </w:p>
                <w:p w:rsidR="00E62140" w:rsidRDefault="00E62140" w:rsidP="00E62140"/>
              </w:txbxContent>
            </v:textbox>
          </v:shape>
        </w:pict>
      </w:r>
      <w:r w:rsidR="00E62140" w:rsidRPr="00835F32">
        <w:rPr>
          <w:sz w:val="28"/>
        </w:rPr>
        <w:drawing>
          <wp:inline distT="0" distB="0" distL="0" distR="0">
            <wp:extent cx="5471160" cy="8403021"/>
            <wp:effectExtent l="0" t="0" r="15240" b="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582040" w:rsidRPr="00835F32" w:rsidSect="00E6214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7A1" w:rsidRDefault="004377A1" w:rsidP="00C22544">
      <w:r>
        <w:separator/>
      </w:r>
    </w:p>
  </w:endnote>
  <w:endnote w:type="continuationSeparator" w:id="0">
    <w:p w:rsidR="004377A1" w:rsidRDefault="004377A1" w:rsidP="00C2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7A1" w:rsidRDefault="004377A1" w:rsidP="00C22544">
      <w:r>
        <w:separator/>
      </w:r>
    </w:p>
  </w:footnote>
  <w:footnote w:type="continuationSeparator" w:id="0">
    <w:p w:rsidR="004377A1" w:rsidRDefault="004377A1" w:rsidP="00C22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544" w:rsidRPr="00835F32" w:rsidRDefault="00835F32" w:rsidP="00835F32">
    <w:r w:rsidRPr="00835F32">
      <w:rPr>
        <w:sz w:val="30"/>
        <w:szCs w:val="30"/>
      </w:rPr>
      <w:t>Evidence of competence of Core Competency 6.  The following illustrates how I engage in research-informed practice and practice-informed research</w:t>
    </w:r>
    <w:r w:rsidRPr="00835F32">
      <w:t>.</w:t>
    </w:r>
  </w:p>
  <w:p w:rsidR="00C22544" w:rsidRDefault="00C225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E5D91"/>
    <w:multiLevelType w:val="hybridMultilevel"/>
    <w:tmpl w:val="9126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A4824"/>
    <w:multiLevelType w:val="hybridMultilevel"/>
    <w:tmpl w:val="8710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E32DA"/>
    <w:multiLevelType w:val="hybridMultilevel"/>
    <w:tmpl w:val="36FE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140"/>
    <w:rsid w:val="00073D66"/>
    <w:rsid w:val="000F105B"/>
    <w:rsid w:val="00172134"/>
    <w:rsid w:val="004377A1"/>
    <w:rsid w:val="004D7251"/>
    <w:rsid w:val="00582040"/>
    <w:rsid w:val="0073576F"/>
    <w:rsid w:val="00835F32"/>
    <w:rsid w:val="00C22544"/>
    <w:rsid w:val="00D9133C"/>
    <w:rsid w:val="00E6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6" type="connector" idref="#_x0000_s1032"/>
        <o:r id="V:Rule8" type="connector" idref="#_x0000_s1033"/>
        <o:r id="V:Rule10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76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1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1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54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22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54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FA783F-FD19-4272-8967-AC2E4F195090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F03C0857-4638-4A98-9A99-D8943F153BA3}">
      <dgm:prSet phldrT="[Text]"/>
      <dgm:spPr/>
      <dgm:t>
        <a:bodyPr/>
        <a:lstStyle/>
        <a:p>
          <a:r>
            <a:rPr lang="en-US"/>
            <a:t>Practice Experience</a:t>
          </a:r>
        </a:p>
      </dgm:t>
    </dgm:pt>
    <dgm:pt modelId="{08CBB556-D99D-4643-98AB-2D9F995252FC}" type="parTrans" cxnId="{BA41B2D0-C9FC-47B9-B3A4-6E241429479D}">
      <dgm:prSet/>
      <dgm:spPr/>
      <dgm:t>
        <a:bodyPr/>
        <a:lstStyle/>
        <a:p>
          <a:endParaRPr lang="en-US"/>
        </a:p>
      </dgm:t>
    </dgm:pt>
    <dgm:pt modelId="{B3720961-6F26-4129-BF32-7208E262B7AC}" type="sibTrans" cxnId="{BA41B2D0-C9FC-47B9-B3A4-6E241429479D}">
      <dgm:prSet/>
      <dgm:spPr/>
      <dgm:t>
        <a:bodyPr/>
        <a:lstStyle/>
        <a:p>
          <a:endParaRPr lang="en-US"/>
        </a:p>
      </dgm:t>
    </dgm:pt>
    <dgm:pt modelId="{D6A4B2F4-27C3-4C99-899E-EB3008B7A935}">
      <dgm:prSet phldrT="[Text]"/>
      <dgm:spPr/>
      <dgm:t>
        <a:bodyPr/>
        <a:lstStyle/>
        <a:p>
          <a:r>
            <a:rPr lang="en-US"/>
            <a:t>Scientific Inquiry</a:t>
          </a:r>
        </a:p>
      </dgm:t>
    </dgm:pt>
    <dgm:pt modelId="{BA71971A-8030-4EFD-9BB8-E5E51E93B225}" type="parTrans" cxnId="{C81E5D95-584C-4796-9978-EFA6C5804DEE}">
      <dgm:prSet/>
      <dgm:spPr/>
      <dgm:t>
        <a:bodyPr/>
        <a:lstStyle/>
        <a:p>
          <a:endParaRPr lang="en-US"/>
        </a:p>
      </dgm:t>
    </dgm:pt>
    <dgm:pt modelId="{575A4640-8889-487F-846B-086E3BA01DE8}" type="sibTrans" cxnId="{C81E5D95-584C-4796-9978-EFA6C5804DEE}">
      <dgm:prSet/>
      <dgm:spPr/>
      <dgm:t>
        <a:bodyPr/>
        <a:lstStyle/>
        <a:p>
          <a:endParaRPr lang="en-US"/>
        </a:p>
      </dgm:t>
    </dgm:pt>
    <dgm:pt modelId="{66B77239-BB07-4E2C-BFF7-5A34D38360D8}">
      <dgm:prSet phldrT="[Text]"/>
      <dgm:spPr/>
      <dgm:t>
        <a:bodyPr/>
        <a:lstStyle/>
        <a:p>
          <a:r>
            <a:rPr lang="en-US"/>
            <a:t>Research</a:t>
          </a:r>
        </a:p>
      </dgm:t>
    </dgm:pt>
    <dgm:pt modelId="{9DD4522B-DEB5-4003-A8F1-B4C4B32242F3}" type="parTrans" cxnId="{FDE69130-4C6A-46E0-A1A9-5238F6C27B91}">
      <dgm:prSet/>
      <dgm:spPr/>
      <dgm:t>
        <a:bodyPr/>
        <a:lstStyle/>
        <a:p>
          <a:endParaRPr lang="en-US"/>
        </a:p>
      </dgm:t>
    </dgm:pt>
    <dgm:pt modelId="{BA7A3227-05C6-41D8-BB15-F27927B20D75}" type="sibTrans" cxnId="{FDE69130-4C6A-46E0-A1A9-5238F6C27B91}">
      <dgm:prSet/>
      <dgm:spPr/>
      <dgm:t>
        <a:bodyPr/>
        <a:lstStyle/>
        <a:p>
          <a:endParaRPr lang="en-US"/>
        </a:p>
      </dgm:t>
    </dgm:pt>
    <dgm:pt modelId="{3BFABD45-BCC2-498A-8E38-95BF5056BF9D}">
      <dgm:prSet phldrT="[Text]"/>
      <dgm:spPr/>
      <dgm:t>
        <a:bodyPr/>
        <a:lstStyle/>
        <a:p>
          <a:r>
            <a:rPr lang="en-US"/>
            <a:t>Informed Practice</a:t>
          </a:r>
        </a:p>
      </dgm:t>
    </dgm:pt>
    <dgm:pt modelId="{EB5471C2-4A2A-4F27-AF82-970F689114AE}" type="parTrans" cxnId="{B896FDE1-39D6-4D63-A184-C2AB46D569C4}">
      <dgm:prSet/>
      <dgm:spPr/>
      <dgm:t>
        <a:bodyPr/>
        <a:lstStyle/>
        <a:p>
          <a:endParaRPr lang="en-US"/>
        </a:p>
      </dgm:t>
    </dgm:pt>
    <dgm:pt modelId="{8A35C951-6A1E-4D37-8D56-C6FC63DB543E}" type="sibTrans" cxnId="{B896FDE1-39D6-4D63-A184-C2AB46D569C4}">
      <dgm:prSet/>
      <dgm:spPr/>
      <dgm:t>
        <a:bodyPr/>
        <a:lstStyle/>
        <a:p>
          <a:endParaRPr lang="en-US"/>
        </a:p>
      </dgm:t>
    </dgm:pt>
    <dgm:pt modelId="{FAE20453-1D63-4F2F-BDCF-547F6632BDC8}" type="pres">
      <dgm:prSet presAssocID="{B4FA783F-FD19-4272-8967-AC2E4F195090}" presName="cycle" presStyleCnt="0">
        <dgm:presLayoutVars>
          <dgm:dir/>
          <dgm:resizeHandles val="exact"/>
        </dgm:presLayoutVars>
      </dgm:prSet>
      <dgm:spPr/>
    </dgm:pt>
    <dgm:pt modelId="{99F467D3-025E-4ABE-B76F-1A656FD01147}" type="pres">
      <dgm:prSet presAssocID="{F03C0857-4638-4A98-9A99-D8943F153BA3}" presName="node" presStyleLbl="node1" presStyleIdx="0" presStyleCnt="4" custScaleX="88952" custScaleY="71545" custRadScaleRad="109614" custRadScaleInc="1349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1C1ED0-8157-4207-84AF-48F9BD57BAF1}" type="pres">
      <dgm:prSet presAssocID="{F03C0857-4638-4A98-9A99-D8943F153BA3}" presName="spNode" presStyleCnt="0"/>
      <dgm:spPr/>
    </dgm:pt>
    <dgm:pt modelId="{F2548147-F726-470E-832A-BFEBCAFB56C2}" type="pres">
      <dgm:prSet presAssocID="{B3720961-6F26-4129-BF32-7208E262B7AC}" presName="sibTrans" presStyleLbl="sibTrans1D1" presStyleIdx="0" presStyleCnt="4"/>
      <dgm:spPr/>
    </dgm:pt>
    <dgm:pt modelId="{0469AE21-73A9-4F1D-80ED-1DAFE12D1273}" type="pres">
      <dgm:prSet presAssocID="{D6A4B2F4-27C3-4C99-899E-EB3008B7A935}" presName="node" presStyleLbl="node1" presStyleIdx="1" presStyleCnt="4" custScaleX="88952" custScaleY="71545" custRadScaleRad="107819" custRadScaleInc="-1656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340410F-E536-4B2C-A707-4860722A14AF}" type="pres">
      <dgm:prSet presAssocID="{D6A4B2F4-27C3-4C99-899E-EB3008B7A935}" presName="spNode" presStyleCnt="0"/>
      <dgm:spPr/>
    </dgm:pt>
    <dgm:pt modelId="{91D00933-8A58-43FE-BC7C-6EB5307ADF75}" type="pres">
      <dgm:prSet presAssocID="{575A4640-8889-487F-846B-086E3BA01DE8}" presName="sibTrans" presStyleLbl="sibTrans1D1" presStyleIdx="1" presStyleCnt="4"/>
      <dgm:spPr/>
    </dgm:pt>
    <dgm:pt modelId="{9B51EA6A-1255-4329-8761-B1FF37A2B770}" type="pres">
      <dgm:prSet presAssocID="{66B77239-BB07-4E2C-BFF7-5A34D38360D8}" presName="node" presStyleLbl="node1" presStyleIdx="2" presStyleCnt="4" custScaleX="88952" custScaleY="71545" custRadScaleRad="90989" custRadScaleInc="-1626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81C009-B20C-4149-8C50-E986EF139146}" type="pres">
      <dgm:prSet presAssocID="{66B77239-BB07-4E2C-BFF7-5A34D38360D8}" presName="spNode" presStyleCnt="0"/>
      <dgm:spPr/>
    </dgm:pt>
    <dgm:pt modelId="{6C6F9F46-F1F3-4FDF-BC0E-41C8F7BBF23D}" type="pres">
      <dgm:prSet presAssocID="{BA7A3227-05C6-41D8-BB15-F27927B20D75}" presName="sibTrans" presStyleLbl="sibTrans1D1" presStyleIdx="2" presStyleCnt="4"/>
      <dgm:spPr/>
    </dgm:pt>
    <dgm:pt modelId="{5C2D0DAB-0D26-4769-812F-AF2955856E89}" type="pres">
      <dgm:prSet presAssocID="{3BFABD45-BCC2-498A-8E38-95BF5056BF9D}" presName="node" presStyleLbl="node1" presStyleIdx="3" presStyleCnt="4" custScaleX="88952" custScaleY="71545" custRadScaleRad="92733" custRadScaleInc="1926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6608FF-BCD6-48C0-AC71-2A77BD69C181}" type="pres">
      <dgm:prSet presAssocID="{3BFABD45-BCC2-498A-8E38-95BF5056BF9D}" presName="spNode" presStyleCnt="0"/>
      <dgm:spPr/>
    </dgm:pt>
    <dgm:pt modelId="{23D36575-B120-4B80-88D7-3A34C0B5895B}" type="pres">
      <dgm:prSet presAssocID="{8A35C951-6A1E-4D37-8D56-C6FC63DB543E}" presName="sibTrans" presStyleLbl="sibTrans1D1" presStyleIdx="3" presStyleCnt="4"/>
      <dgm:spPr/>
    </dgm:pt>
  </dgm:ptLst>
  <dgm:cxnLst>
    <dgm:cxn modelId="{FDE69130-4C6A-46E0-A1A9-5238F6C27B91}" srcId="{B4FA783F-FD19-4272-8967-AC2E4F195090}" destId="{66B77239-BB07-4E2C-BFF7-5A34D38360D8}" srcOrd="2" destOrd="0" parTransId="{9DD4522B-DEB5-4003-A8F1-B4C4B32242F3}" sibTransId="{BA7A3227-05C6-41D8-BB15-F27927B20D75}"/>
    <dgm:cxn modelId="{BA41B2D0-C9FC-47B9-B3A4-6E241429479D}" srcId="{B4FA783F-FD19-4272-8967-AC2E4F195090}" destId="{F03C0857-4638-4A98-9A99-D8943F153BA3}" srcOrd="0" destOrd="0" parTransId="{08CBB556-D99D-4643-98AB-2D9F995252FC}" sibTransId="{B3720961-6F26-4129-BF32-7208E262B7AC}"/>
    <dgm:cxn modelId="{FF11E910-C34F-4791-A625-2CA9C690797C}" type="presOf" srcId="{8A35C951-6A1E-4D37-8D56-C6FC63DB543E}" destId="{23D36575-B120-4B80-88D7-3A34C0B5895B}" srcOrd="0" destOrd="0" presId="urn:microsoft.com/office/officeart/2005/8/layout/cycle5"/>
    <dgm:cxn modelId="{C81E5D95-584C-4796-9978-EFA6C5804DEE}" srcId="{B4FA783F-FD19-4272-8967-AC2E4F195090}" destId="{D6A4B2F4-27C3-4C99-899E-EB3008B7A935}" srcOrd="1" destOrd="0" parTransId="{BA71971A-8030-4EFD-9BB8-E5E51E93B225}" sibTransId="{575A4640-8889-487F-846B-086E3BA01DE8}"/>
    <dgm:cxn modelId="{F0568354-E89B-44FF-BC72-0A4DD3B18A74}" type="presOf" srcId="{66B77239-BB07-4E2C-BFF7-5A34D38360D8}" destId="{9B51EA6A-1255-4329-8761-B1FF37A2B770}" srcOrd="0" destOrd="0" presId="urn:microsoft.com/office/officeart/2005/8/layout/cycle5"/>
    <dgm:cxn modelId="{23AF5735-5575-42DC-B26D-3E37A2CCE909}" type="presOf" srcId="{575A4640-8889-487F-846B-086E3BA01DE8}" destId="{91D00933-8A58-43FE-BC7C-6EB5307ADF75}" srcOrd="0" destOrd="0" presId="urn:microsoft.com/office/officeart/2005/8/layout/cycle5"/>
    <dgm:cxn modelId="{F6D3244E-66E7-4172-838B-9B93D301F92F}" type="presOf" srcId="{3BFABD45-BCC2-498A-8E38-95BF5056BF9D}" destId="{5C2D0DAB-0D26-4769-812F-AF2955856E89}" srcOrd="0" destOrd="0" presId="urn:microsoft.com/office/officeart/2005/8/layout/cycle5"/>
    <dgm:cxn modelId="{B896FDE1-39D6-4D63-A184-C2AB46D569C4}" srcId="{B4FA783F-FD19-4272-8967-AC2E4F195090}" destId="{3BFABD45-BCC2-498A-8E38-95BF5056BF9D}" srcOrd="3" destOrd="0" parTransId="{EB5471C2-4A2A-4F27-AF82-970F689114AE}" sibTransId="{8A35C951-6A1E-4D37-8D56-C6FC63DB543E}"/>
    <dgm:cxn modelId="{F3AB4257-7A96-495F-BED4-61D1477582A6}" type="presOf" srcId="{F03C0857-4638-4A98-9A99-D8943F153BA3}" destId="{99F467D3-025E-4ABE-B76F-1A656FD01147}" srcOrd="0" destOrd="0" presId="urn:microsoft.com/office/officeart/2005/8/layout/cycle5"/>
    <dgm:cxn modelId="{AF800B56-269A-4F02-8146-02C6F370A803}" type="presOf" srcId="{BA7A3227-05C6-41D8-BB15-F27927B20D75}" destId="{6C6F9F46-F1F3-4FDF-BC0E-41C8F7BBF23D}" srcOrd="0" destOrd="0" presId="urn:microsoft.com/office/officeart/2005/8/layout/cycle5"/>
    <dgm:cxn modelId="{0E1CFB25-A27B-4684-9E71-8F5E04F06DBB}" type="presOf" srcId="{B3720961-6F26-4129-BF32-7208E262B7AC}" destId="{F2548147-F726-470E-832A-BFEBCAFB56C2}" srcOrd="0" destOrd="0" presId="urn:microsoft.com/office/officeart/2005/8/layout/cycle5"/>
    <dgm:cxn modelId="{864966DE-AA6D-4A48-92F5-F78D5CE7B373}" type="presOf" srcId="{B4FA783F-FD19-4272-8967-AC2E4F195090}" destId="{FAE20453-1D63-4F2F-BDCF-547F6632BDC8}" srcOrd="0" destOrd="0" presId="urn:microsoft.com/office/officeart/2005/8/layout/cycle5"/>
    <dgm:cxn modelId="{75B18D2D-A76E-4917-B951-26BF577A5CFE}" type="presOf" srcId="{D6A4B2F4-27C3-4C99-899E-EB3008B7A935}" destId="{0469AE21-73A9-4F1D-80ED-1DAFE12D1273}" srcOrd="0" destOrd="0" presId="urn:microsoft.com/office/officeart/2005/8/layout/cycle5"/>
    <dgm:cxn modelId="{0B07AACB-B281-4E64-9BDA-92CF84630D06}" type="presParOf" srcId="{FAE20453-1D63-4F2F-BDCF-547F6632BDC8}" destId="{99F467D3-025E-4ABE-B76F-1A656FD01147}" srcOrd="0" destOrd="0" presId="urn:microsoft.com/office/officeart/2005/8/layout/cycle5"/>
    <dgm:cxn modelId="{88F051B5-4A1E-444C-8CE1-E09D0A394D8F}" type="presParOf" srcId="{FAE20453-1D63-4F2F-BDCF-547F6632BDC8}" destId="{981C1ED0-8157-4207-84AF-48F9BD57BAF1}" srcOrd="1" destOrd="0" presId="urn:microsoft.com/office/officeart/2005/8/layout/cycle5"/>
    <dgm:cxn modelId="{9EBD0B54-9E14-425E-9F94-DA6E958C31CB}" type="presParOf" srcId="{FAE20453-1D63-4F2F-BDCF-547F6632BDC8}" destId="{F2548147-F726-470E-832A-BFEBCAFB56C2}" srcOrd="2" destOrd="0" presId="urn:microsoft.com/office/officeart/2005/8/layout/cycle5"/>
    <dgm:cxn modelId="{985559F4-8449-4D66-94AB-29869BCE914B}" type="presParOf" srcId="{FAE20453-1D63-4F2F-BDCF-547F6632BDC8}" destId="{0469AE21-73A9-4F1D-80ED-1DAFE12D1273}" srcOrd="3" destOrd="0" presId="urn:microsoft.com/office/officeart/2005/8/layout/cycle5"/>
    <dgm:cxn modelId="{9757432F-4298-408A-A03E-EC49BD9937D1}" type="presParOf" srcId="{FAE20453-1D63-4F2F-BDCF-547F6632BDC8}" destId="{F340410F-E536-4B2C-A707-4860722A14AF}" srcOrd="4" destOrd="0" presId="urn:microsoft.com/office/officeart/2005/8/layout/cycle5"/>
    <dgm:cxn modelId="{0D1F1D93-5541-4A1B-A7AC-2BC510D6A27B}" type="presParOf" srcId="{FAE20453-1D63-4F2F-BDCF-547F6632BDC8}" destId="{91D00933-8A58-43FE-BC7C-6EB5307ADF75}" srcOrd="5" destOrd="0" presId="urn:microsoft.com/office/officeart/2005/8/layout/cycle5"/>
    <dgm:cxn modelId="{77C0223B-D2C1-4F02-AB69-0BC6C953FA8D}" type="presParOf" srcId="{FAE20453-1D63-4F2F-BDCF-547F6632BDC8}" destId="{9B51EA6A-1255-4329-8761-B1FF37A2B770}" srcOrd="6" destOrd="0" presId="urn:microsoft.com/office/officeart/2005/8/layout/cycle5"/>
    <dgm:cxn modelId="{B8235C77-BFA1-4267-9AA3-68E0E8676683}" type="presParOf" srcId="{FAE20453-1D63-4F2F-BDCF-547F6632BDC8}" destId="{E781C009-B20C-4149-8C50-E986EF139146}" srcOrd="7" destOrd="0" presId="urn:microsoft.com/office/officeart/2005/8/layout/cycle5"/>
    <dgm:cxn modelId="{1DD064DF-0015-4813-B114-F13B85922A46}" type="presParOf" srcId="{FAE20453-1D63-4F2F-BDCF-547F6632BDC8}" destId="{6C6F9F46-F1F3-4FDF-BC0E-41C8F7BBF23D}" srcOrd="8" destOrd="0" presId="urn:microsoft.com/office/officeart/2005/8/layout/cycle5"/>
    <dgm:cxn modelId="{B6BF7FEF-784F-4DFF-81F4-96D0D4EED3F3}" type="presParOf" srcId="{FAE20453-1D63-4F2F-BDCF-547F6632BDC8}" destId="{5C2D0DAB-0D26-4769-812F-AF2955856E89}" srcOrd="9" destOrd="0" presId="urn:microsoft.com/office/officeart/2005/8/layout/cycle5"/>
    <dgm:cxn modelId="{296386B7-D75B-49B6-8B70-8C075F5B1063}" type="presParOf" srcId="{FAE20453-1D63-4F2F-BDCF-547F6632BDC8}" destId="{6D6608FF-BCD6-48C0-AC71-2A77BD69C181}" srcOrd="10" destOrd="0" presId="urn:microsoft.com/office/officeart/2005/8/layout/cycle5"/>
    <dgm:cxn modelId="{EFAB5116-A2FF-4A8E-BE2A-43027E9382B2}" type="presParOf" srcId="{FAE20453-1D63-4F2F-BDCF-547F6632BDC8}" destId="{23D36575-B120-4B80-88D7-3A34C0B5895B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9F467D3-025E-4ABE-B76F-1A656FD01147}">
      <dsp:nvSpPr>
        <dsp:cNvPr id="0" name=""/>
        <dsp:cNvSpPr/>
      </dsp:nvSpPr>
      <dsp:spPr>
        <a:xfrm>
          <a:off x="2107713" y="1756865"/>
          <a:ext cx="1544608" cy="807524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Practice Experience</a:t>
          </a:r>
        </a:p>
      </dsp:txBody>
      <dsp:txXfrm>
        <a:off x="2107713" y="1756865"/>
        <a:ext cx="1544608" cy="807524"/>
      </dsp:txXfrm>
    </dsp:sp>
    <dsp:sp modelId="{F2548147-F726-470E-832A-BFEBCAFB56C2}">
      <dsp:nvSpPr>
        <dsp:cNvPr id="0" name=""/>
        <dsp:cNvSpPr/>
      </dsp:nvSpPr>
      <dsp:spPr>
        <a:xfrm>
          <a:off x="932155" y="2165765"/>
          <a:ext cx="3733077" cy="3733077"/>
        </a:xfrm>
        <a:custGeom>
          <a:avLst/>
          <a:gdLst/>
          <a:ahLst/>
          <a:cxnLst/>
          <a:rect l="0" t="0" r="0" b="0"/>
          <a:pathLst>
            <a:path>
              <a:moveTo>
                <a:pt x="2987883" y="374374"/>
              </a:moveTo>
              <a:arcTo wR="1866538" hR="1866538" stAng="18415467" swAng="1842714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69AE21-73A9-4F1D-80ED-1DAFE12D1273}">
      <dsp:nvSpPr>
        <dsp:cNvPr id="0" name=""/>
        <dsp:cNvSpPr/>
      </dsp:nvSpPr>
      <dsp:spPr>
        <a:xfrm>
          <a:off x="3926551" y="3623405"/>
          <a:ext cx="1544608" cy="807524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Scientific Inquiry</a:t>
          </a:r>
        </a:p>
      </dsp:txBody>
      <dsp:txXfrm>
        <a:off x="3926551" y="3623405"/>
        <a:ext cx="1544608" cy="807524"/>
      </dsp:txXfrm>
    </dsp:sp>
    <dsp:sp modelId="{91D00933-8A58-43FE-BC7C-6EB5307ADF75}">
      <dsp:nvSpPr>
        <dsp:cNvPr id="0" name=""/>
        <dsp:cNvSpPr/>
      </dsp:nvSpPr>
      <dsp:spPr>
        <a:xfrm>
          <a:off x="1030138" y="2057901"/>
          <a:ext cx="3733077" cy="3733077"/>
        </a:xfrm>
        <a:custGeom>
          <a:avLst/>
          <a:gdLst/>
          <a:ahLst/>
          <a:cxnLst/>
          <a:rect l="0" t="0" r="0" b="0"/>
          <a:pathLst>
            <a:path>
              <a:moveTo>
                <a:pt x="3551274" y="2670053"/>
              </a:moveTo>
              <a:arcTo wR="1866538" hR="1866538" stAng="1529895" swAng="1852042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51EA6A-1255-4329-8761-B1FF37A2B770}">
      <dsp:nvSpPr>
        <dsp:cNvPr id="0" name=""/>
        <dsp:cNvSpPr/>
      </dsp:nvSpPr>
      <dsp:spPr>
        <a:xfrm>
          <a:off x="2107710" y="5489940"/>
          <a:ext cx="1544608" cy="80752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Research</a:t>
          </a:r>
        </a:p>
      </dsp:txBody>
      <dsp:txXfrm>
        <a:off x="2107710" y="5489940"/>
        <a:ext cx="1544608" cy="807524"/>
      </dsp:txXfrm>
    </dsp:sp>
    <dsp:sp modelId="{6C6F9F46-F1F3-4FDF-BC0E-41C8F7BBF23D}">
      <dsp:nvSpPr>
        <dsp:cNvPr id="0" name=""/>
        <dsp:cNvSpPr/>
      </dsp:nvSpPr>
      <dsp:spPr>
        <a:xfrm>
          <a:off x="984181" y="2200713"/>
          <a:ext cx="3733077" cy="3733077"/>
        </a:xfrm>
        <a:custGeom>
          <a:avLst/>
          <a:gdLst/>
          <a:ahLst/>
          <a:cxnLst/>
          <a:rect l="0" t="0" r="0" b="0"/>
          <a:pathLst>
            <a:path>
              <a:moveTo>
                <a:pt x="820236" y="3412248"/>
              </a:moveTo>
              <a:arcTo wR="1866538" hR="1866538" stAng="7445663" swAng="2041990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2D0DAB-0D26-4769-812F-AF2955856E89}">
      <dsp:nvSpPr>
        <dsp:cNvPr id="0" name=""/>
        <dsp:cNvSpPr/>
      </dsp:nvSpPr>
      <dsp:spPr>
        <a:xfrm>
          <a:off x="241180" y="3623410"/>
          <a:ext cx="1544608" cy="807524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Informed Practice</a:t>
          </a:r>
        </a:p>
      </dsp:txBody>
      <dsp:txXfrm>
        <a:off x="241180" y="3623410"/>
        <a:ext cx="1544608" cy="807524"/>
      </dsp:txXfrm>
    </dsp:sp>
    <dsp:sp modelId="{23D36575-B120-4B80-88D7-3A34C0B5895B}">
      <dsp:nvSpPr>
        <dsp:cNvPr id="0" name=""/>
        <dsp:cNvSpPr/>
      </dsp:nvSpPr>
      <dsp:spPr>
        <a:xfrm>
          <a:off x="1080098" y="2055089"/>
          <a:ext cx="3733077" cy="3733077"/>
        </a:xfrm>
        <a:custGeom>
          <a:avLst/>
          <a:gdLst/>
          <a:ahLst/>
          <a:cxnLst/>
          <a:rect l="0" t="0" r="0" b="0"/>
          <a:pathLst>
            <a:path>
              <a:moveTo>
                <a:pt x="108323" y="1239923"/>
              </a:moveTo>
              <a:arcTo wR="1866538" hR="1866538" stAng="11976942" swAng="1995211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dcterms:created xsi:type="dcterms:W3CDTF">2011-10-19T16:49:00Z</dcterms:created>
  <dcterms:modified xsi:type="dcterms:W3CDTF">2011-10-19T17:18:00Z</dcterms:modified>
</cp:coreProperties>
</file>